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10861" w14:textId="257F21E8" w:rsidR="00F4677F" w:rsidRPr="00F4677F" w:rsidRDefault="00F4677F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  <w:r w:rsidRPr="00F4677F">
        <w:rPr>
          <w:rFonts w:ascii="Source Serif Pro" w:hAnsi="Source Serif Pro"/>
          <w:bCs/>
          <w:sz w:val="24"/>
          <w:szCs w:val="24"/>
        </w:rPr>
        <w:t xml:space="preserve">Dear </w:t>
      </w:r>
      <w:r>
        <w:rPr>
          <w:rFonts w:ascii="Source Serif Pro" w:hAnsi="Source Serif Pro"/>
          <w:bCs/>
          <w:sz w:val="24"/>
          <w:szCs w:val="24"/>
        </w:rPr>
        <w:t>______</w:t>
      </w:r>
      <w:r w:rsidRPr="00F4677F">
        <w:rPr>
          <w:rFonts w:ascii="Source Serif Pro" w:hAnsi="Source Serif Pro"/>
          <w:bCs/>
          <w:sz w:val="24"/>
          <w:szCs w:val="24"/>
        </w:rPr>
        <w:t>:</w:t>
      </w:r>
    </w:p>
    <w:p w14:paraId="47AB4FA6" w14:textId="77777777" w:rsidR="00F4677F" w:rsidRPr="00F4677F" w:rsidRDefault="00F4677F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</w:p>
    <w:p w14:paraId="0CECFB12" w14:textId="77777777" w:rsidR="001503C9" w:rsidRDefault="001503C9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  <w:r>
        <w:rPr>
          <w:rFonts w:ascii="Source Serif Pro" w:hAnsi="Source Serif Pro"/>
          <w:bCs/>
          <w:sz w:val="24"/>
          <w:szCs w:val="24"/>
        </w:rPr>
        <w:t>[PERSONALIZED GREETING]</w:t>
      </w:r>
    </w:p>
    <w:p w14:paraId="1C2349DB" w14:textId="77777777" w:rsidR="001503C9" w:rsidRDefault="001503C9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</w:p>
    <w:p w14:paraId="5AF12A48" w14:textId="15CFD73E" w:rsidR="001503C9" w:rsidRDefault="00F4677F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  <w:r>
        <w:rPr>
          <w:rFonts w:ascii="Source Serif Pro" w:hAnsi="Source Serif Pro"/>
          <w:bCs/>
          <w:sz w:val="24"/>
          <w:szCs w:val="24"/>
        </w:rPr>
        <w:t xml:space="preserve">I’m writing to introduce you to </w:t>
      </w:r>
      <w:r w:rsidR="00EB1599">
        <w:rPr>
          <w:rFonts w:ascii="Source Serif Pro" w:hAnsi="Source Serif Pro"/>
          <w:bCs/>
          <w:sz w:val="24"/>
          <w:szCs w:val="24"/>
        </w:rPr>
        <w:t>[PBGH Staff]</w:t>
      </w:r>
      <w:r>
        <w:rPr>
          <w:rFonts w:ascii="Source Serif Pro" w:hAnsi="Source Serif Pro"/>
          <w:bCs/>
          <w:sz w:val="24"/>
          <w:szCs w:val="24"/>
        </w:rPr>
        <w:t xml:space="preserve"> with the </w:t>
      </w:r>
      <w:r w:rsidRPr="00F4677F">
        <w:rPr>
          <w:rFonts w:ascii="Source Serif Pro" w:hAnsi="Source Serif Pro"/>
          <w:bCs/>
          <w:sz w:val="24"/>
          <w:szCs w:val="24"/>
        </w:rPr>
        <w:t>P</w:t>
      </w:r>
      <w:r>
        <w:rPr>
          <w:rFonts w:ascii="Source Serif Pro" w:hAnsi="Source Serif Pro"/>
          <w:bCs/>
          <w:sz w:val="24"/>
          <w:szCs w:val="24"/>
        </w:rPr>
        <w:t xml:space="preserve">urchaser </w:t>
      </w:r>
      <w:r w:rsidRPr="00F4677F">
        <w:rPr>
          <w:rFonts w:ascii="Source Serif Pro" w:hAnsi="Source Serif Pro"/>
          <w:bCs/>
          <w:sz w:val="24"/>
          <w:szCs w:val="24"/>
        </w:rPr>
        <w:t>B</w:t>
      </w:r>
      <w:r>
        <w:rPr>
          <w:rFonts w:ascii="Source Serif Pro" w:hAnsi="Source Serif Pro"/>
          <w:bCs/>
          <w:sz w:val="24"/>
          <w:szCs w:val="24"/>
        </w:rPr>
        <w:t xml:space="preserve">usiness </w:t>
      </w:r>
      <w:r w:rsidRPr="00F4677F">
        <w:rPr>
          <w:rFonts w:ascii="Source Serif Pro" w:hAnsi="Source Serif Pro"/>
          <w:bCs/>
          <w:sz w:val="24"/>
          <w:szCs w:val="24"/>
        </w:rPr>
        <w:t>G</w:t>
      </w:r>
      <w:r>
        <w:rPr>
          <w:rFonts w:ascii="Source Serif Pro" w:hAnsi="Source Serif Pro"/>
          <w:bCs/>
          <w:sz w:val="24"/>
          <w:szCs w:val="24"/>
        </w:rPr>
        <w:t xml:space="preserve">roup on </w:t>
      </w:r>
      <w:r w:rsidRPr="00F4677F">
        <w:rPr>
          <w:rFonts w:ascii="Source Serif Pro" w:hAnsi="Source Serif Pro"/>
          <w:bCs/>
          <w:sz w:val="24"/>
          <w:szCs w:val="24"/>
        </w:rPr>
        <w:t>H</w:t>
      </w:r>
      <w:r>
        <w:rPr>
          <w:rFonts w:ascii="Source Serif Pro" w:hAnsi="Source Serif Pro"/>
          <w:bCs/>
          <w:sz w:val="24"/>
          <w:szCs w:val="24"/>
        </w:rPr>
        <w:t>ealth</w:t>
      </w:r>
      <w:r w:rsidR="00EB1599">
        <w:rPr>
          <w:rFonts w:ascii="Source Serif Pro" w:hAnsi="Source Serif Pro"/>
          <w:bCs/>
          <w:sz w:val="24"/>
          <w:szCs w:val="24"/>
        </w:rPr>
        <w:t>, and to encourage you to learn more about PBGH and its direct potential benefit to you and X Corporation</w:t>
      </w:r>
      <w:r>
        <w:rPr>
          <w:rFonts w:ascii="Source Serif Pro" w:hAnsi="Source Serif Pro"/>
          <w:bCs/>
          <w:sz w:val="24"/>
          <w:szCs w:val="24"/>
        </w:rPr>
        <w:t xml:space="preserve">. </w:t>
      </w:r>
    </w:p>
    <w:p w14:paraId="3F7C6C1E" w14:textId="77777777" w:rsidR="001503C9" w:rsidRDefault="001503C9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</w:p>
    <w:p w14:paraId="17FC4A93" w14:textId="30C24663" w:rsidR="00EB1599" w:rsidRDefault="001503C9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  <w:r>
        <w:rPr>
          <w:rFonts w:ascii="Source Serif Pro" w:hAnsi="Source Serif Pro"/>
          <w:bCs/>
          <w:sz w:val="24"/>
          <w:szCs w:val="24"/>
        </w:rPr>
        <w:t xml:space="preserve">My </w:t>
      </w:r>
      <w:r w:rsidR="00D03F49">
        <w:rPr>
          <w:rFonts w:ascii="Source Serif Pro" w:hAnsi="Source Serif Pro"/>
          <w:bCs/>
          <w:sz w:val="24"/>
          <w:szCs w:val="24"/>
        </w:rPr>
        <w:t>membership</w:t>
      </w:r>
      <w:r>
        <w:rPr>
          <w:rFonts w:ascii="Source Serif Pro" w:hAnsi="Source Serif Pro"/>
          <w:bCs/>
          <w:sz w:val="24"/>
          <w:szCs w:val="24"/>
        </w:rPr>
        <w:t xml:space="preserve"> </w:t>
      </w:r>
      <w:r w:rsidR="00EB1599">
        <w:rPr>
          <w:rFonts w:ascii="Source Serif Pro" w:hAnsi="Source Serif Pro"/>
          <w:bCs/>
          <w:sz w:val="24"/>
          <w:szCs w:val="24"/>
        </w:rPr>
        <w:t xml:space="preserve">with PBGH </w:t>
      </w:r>
      <w:r>
        <w:rPr>
          <w:rFonts w:ascii="Source Serif Pro" w:hAnsi="Source Serif Pro"/>
          <w:bCs/>
          <w:sz w:val="24"/>
          <w:szCs w:val="24"/>
        </w:rPr>
        <w:t xml:space="preserve">has been a game changer. </w:t>
      </w:r>
      <w:r w:rsidR="00EB1599">
        <w:rPr>
          <w:rFonts w:ascii="Source Serif Pro" w:hAnsi="Source Serif Pro"/>
          <w:bCs/>
          <w:sz w:val="24"/>
          <w:szCs w:val="24"/>
        </w:rPr>
        <w:t xml:space="preserve">It’s totally different than any of the other business groups on health, with a history of results and </w:t>
      </w:r>
      <w:r w:rsidR="00D03F49">
        <w:rPr>
          <w:rFonts w:ascii="Source Serif Pro" w:hAnsi="Source Serif Pro"/>
          <w:bCs/>
          <w:sz w:val="24"/>
          <w:szCs w:val="24"/>
        </w:rPr>
        <w:t xml:space="preserve">current </w:t>
      </w:r>
      <w:r w:rsidR="00EB1599">
        <w:rPr>
          <w:rFonts w:ascii="Source Serif Pro" w:hAnsi="Source Serif Pro"/>
          <w:bCs/>
          <w:sz w:val="24"/>
          <w:szCs w:val="24"/>
        </w:rPr>
        <w:t xml:space="preserve">innovative initiatives you </w:t>
      </w:r>
      <w:r w:rsidR="004A2F8B">
        <w:rPr>
          <w:rFonts w:ascii="Source Serif Pro" w:hAnsi="Source Serif Pro"/>
          <w:bCs/>
          <w:sz w:val="24"/>
          <w:szCs w:val="24"/>
        </w:rPr>
        <w:t>won</w:t>
      </w:r>
      <w:r w:rsidR="00EB1599">
        <w:rPr>
          <w:rFonts w:ascii="Source Serif Pro" w:hAnsi="Source Serif Pro"/>
          <w:bCs/>
          <w:sz w:val="24"/>
          <w:szCs w:val="24"/>
        </w:rPr>
        <w:t xml:space="preserve">’t find </w:t>
      </w:r>
      <w:r w:rsidR="004A2F8B">
        <w:rPr>
          <w:rFonts w:ascii="Source Serif Pro" w:hAnsi="Source Serif Pro"/>
          <w:bCs/>
          <w:sz w:val="24"/>
          <w:szCs w:val="24"/>
        </w:rPr>
        <w:t>in other groups</w:t>
      </w:r>
      <w:r w:rsidR="00EB1599">
        <w:rPr>
          <w:rFonts w:ascii="Source Serif Pro" w:hAnsi="Source Serif Pro"/>
          <w:bCs/>
          <w:sz w:val="24"/>
          <w:szCs w:val="24"/>
        </w:rPr>
        <w:t xml:space="preserve">. </w:t>
      </w:r>
    </w:p>
    <w:p w14:paraId="6C3CF41D" w14:textId="77777777" w:rsidR="00EB1599" w:rsidRDefault="00EB1599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</w:p>
    <w:p w14:paraId="35364E0A" w14:textId="77777777" w:rsidR="00EB1599" w:rsidRPr="00D11781" w:rsidRDefault="00EB1599" w:rsidP="00F4677F">
      <w:pPr>
        <w:spacing w:after="0" w:line="276" w:lineRule="auto"/>
        <w:rPr>
          <w:rFonts w:ascii="Source Serif Pro" w:hAnsi="Source Serif Pro"/>
          <w:b/>
          <w:sz w:val="24"/>
          <w:szCs w:val="24"/>
        </w:rPr>
      </w:pPr>
      <w:r w:rsidRPr="00D11781">
        <w:rPr>
          <w:rFonts w:ascii="Source Serif Pro" w:hAnsi="Source Serif Pro"/>
          <w:b/>
          <w:sz w:val="24"/>
          <w:szCs w:val="24"/>
        </w:rPr>
        <w:t>A few things that set PBGH apart:</w:t>
      </w:r>
    </w:p>
    <w:p w14:paraId="16B59FE4" w14:textId="6E4417C7" w:rsidR="00F4677F" w:rsidRDefault="00EB1599" w:rsidP="00EB1599">
      <w:pPr>
        <w:pStyle w:val="ListParagraph"/>
        <w:numPr>
          <w:ilvl w:val="0"/>
          <w:numId w:val="2"/>
        </w:numPr>
        <w:spacing w:after="0" w:line="276" w:lineRule="auto"/>
        <w:rPr>
          <w:rFonts w:ascii="Source Serif Pro" w:hAnsi="Source Serif Pro"/>
          <w:bCs/>
          <w:sz w:val="24"/>
          <w:szCs w:val="24"/>
        </w:rPr>
      </w:pPr>
      <w:r w:rsidRPr="00EB1599">
        <w:rPr>
          <w:rFonts w:ascii="Source Serif Pro" w:hAnsi="Source Serif Pro"/>
          <w:bCs/>
          <w:sz w:val="24"/>
          <w:szCs w:val="24"/>
        </w:rPr>
        <w:t xml:space="preserve">It’s </w:t>
      </w:r>
      <w:r w:rsidR="00D03F49">
        <w:rPr>
          <w:rFonts w:ascii="Source Serif Pro" w:hAnsi="Source Serif Pro"/>
          <w:bCs/>
          <w:sz w:val="24"/>
          <w:szCs w:val="24"/>
        </w:rPr>
        <w:t xml:space="preserve">the only </w:t>
      </w:r>
      <w:r w:rsidRPr="00EB1599">
        <w:rPr>
          <w:rFonts w:ascii="Source Serif Pro" w:hAnsi="Source Serif Pro"/>
          <w:bCs/>
          <w:sz w:val="24"/>
          <w:szCs w:val="24"/>
        </w:rPr>
        <w:t>purchaser</w:t>
      </w:r>
      <w:r w:rsidR="00D03F49">
        <w:rPr>
          <w:rFonts w:ascii="Source Serif Pro" w:hAnsi="Source Serif Pro"/>
          <w:bCs/>
          <w:sz w:val="24"/>
          <w:szCs w:val="24"/>
        </w:rPr>
        <w:t>-</w:t>
      </w:r>
      <w:r w:rsidRPr="00EB1599">
        <w:rPr>
          <w:rFonts w:ascii="Source Serif Pro" w:hAnsi="Source Serif Pro"/>
          <w:bCs/>
          <w:sz w:val="24"/>
          <w:szCs w:val="24"/>
        </w:rPr>
        <w:t>only</w:t>
      </w:r>
      <w:r w:rsidR="00D03F49">
        <w:rPr>
          <w:rFonts w:ascii="Source Serif Pro" w:hAnsi="Source Serif Pro"/>
          <w:bCs/>
          <w:sz w:val="24"/>
          <w:szCs w:val="24"/>
        </w:rPr>
        <w:t xml:space="preserve"> business group on health</w:t>
      </w:r>
      <w:r w:rsidRPr="00EB1599">
        <w:rPr>
          <w:rFonts w:ascii="Source Serif Pro" w:hAnsi="Source Serif Pro"/>
          <w:bCs/>
          <w:sz w:val="24"/>
          <w:szCs w:val="24"/>
        </w:rPr>
        <w:t>, meaning industry members aren’t thwarting progress on initiatives that matter to employers.</w:t>
      </w:r>
      <w:r w:rsidR="00D11781">
        <w:rPr>
          <w:rFonts w:ascii="Source Serif Pro" w:hAnsi="Source Serif Pro"/>
          <w:bCs/>
          <w:sz w:val="24"/>
          <w:szCs w:val="24"/>
        </w:rPr>
        <w:t xml:space="preserve"> And you won’t be getting the heavy sales pitch at member meetings</w:t>
      </w:r>
      <w:r w:rsidR="004D2222">
        <w:rPr>
          <w:rFonts w:ascii="Source Serif Pro" w:hAnsi="Source Serif Pro"/>
          <w:bCs/>
          <w:sz w:val="24"/>
          <w:szCs w:val="24"/>
        </w:rPr>
        <w:t xml:space="preserve"> from </w:t>
      </w:r>
      <w:r w:rsidR="00D03F49">
        <w:rPr>
          <w:rFonts w:ascii="Source Serif Pro" w:hAnsi="Source Serif Pro"/>
          <w:bCs/>
          <w:sz w:val="24"/>
          <w:szCs w:val="24"/>
        </w:rPr>
        <w:t xml:space="preserve">industry </w:t>
      </w:r>
      <w:r w:rsidR="004A2F8B">
        <w:rPr>
          <w:rFonts w:ascii="Source Serif Pro" w:hAnsi="Source Serif Pro"/>
          <w:bCs/>
          <w:sz w:val="24"/>
          <w:szCs w:val="24"/>
        </w:rPr>
        <w:t>– just a collegial atmosphere of like-minded professionals sharing best practices and helping you solve day-to-day benefits challenges.</w:t>
      </w:r>
    </w:p>
    <w:p w14:paraId="45A5362D" w14:textId="6398E026" w:rsidR="004D2222" w:rsidRPr="00EB1599" w:rsidRDefault="00D03F49" w:rsidP="00EB1599">
      <w:pPr>
        <w:pStyle w:val="ListParagraph"/>
        <w:numPr>
          <w:ilvl w:val="0"/>
          <w:numId w:val="2"/>
        </w:numPr>
        <w:spacing w:after="0" w:line="276" w:lineRule="auto"/>
        <w:rPr>
          <w:rFonts w:ascii="Source Serif Pro" w:hAnsi="Source Serif Pro"/>
          <w:bCs/>
          <w:sz w:val="24"/>
          <w:szCs w:val="24"/>
        </w:rPr>
      </w:pPr>
      <w:r>
        <w:rPr>
          <w:rFonts w:ascii="Source Serif Pro" w:hAnsi="Source Serif Pro"/>
          <w:bCs/>
          <w:sz w:val="24"/>
          <w:szCs w:val="24"/>
        </w:rPr>
        <w:t>PBGH</w:t>
      </w:r>
      <w:r w:rsidR="004D2222">
        <w:rPr>
          <w:rFonts w:ascii="Source Serif Pro" w:hAnsi="Source Serif Pro"/>
          <w:bCs/>
          <w:sz w:val="24"/>
          <w:szCs w:val="24"/>
        </w:rPr>
        <w:t xml:space="preserve"> works</w:t>
      </w:r>
      <w:r w:rsidR="004D2222" w:rsidRPr="00F4677F">
        <w:rPr>
          <w:rFonts w:ascii="Source Serif Pro" w:hAnsi="Source Serif Pro"/>
          <w:bCs/>
          <w:sz w:val="24"/>
          <w:szCs w:val="24"/>
        </w:rPr>
        <w:t xml:space="preserve"> in the delivery system manifesting real change in how care is delivered and paid for</w:t>
      </w:r>
      <w:r w:rsidR="004A2F8B">
        <w:rPr>
          <w:rFonts w:ascii="Source Serif Pro" w:hAnsi="Source Serif Pro"/>
          <w:bCs/>
          <w:sz w:val="24"/>
          <w:szCs w:val="24"/>
        </w:rPr>
        <w:t xml:space="preserve"> to ensure employers have access to the health care they want to buy for employees</w:t>
      </w:r>
      <w:r w:rsidR="004D2222" w:rsidRPr="00F4677F">
        <w:rPr>
          <w:rFonts w:ascii="Source Serif Pro" w:hAnsi="Source Serif Pro"/>
          <w:bCs/>
          <w:sz w:val="24"/>
          <w:szCs w:val="24"/>
        </w:rPr>
        <w:t>.</w:t>
      </w:r>
    </w:p>
    <w:p w14:paraId="6E519F88" w14:textId="4C6208F6" w:rsidR="00EB1599" w:rsidRDefault="00EB1599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</w:p>
    <w:p w14:paraId="37E7963A" w14:textId="0D7315C9" w:rsidR="00F4677F" w:rsidRPr="00FC7B95" w:rsidRDefault="001503C9" w:rsidP="00FC7B95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  <w:r>
        <w:rPr>
          <w:rFonts w:ascii="Source Serif Pro" w:hAnsi="Source Serif Pro"/>
          <w:bCs/>
          <w:sz w:val="24"/>
          <w:szCs w:val="24"/>
        </w:rPr>
        <w:t xml:space="preserve">This is the group that </w:t>
      </w:r>
      <w:r w:rsidR="00D03F49">
        <w:rPr>
          <w:rFonts w:ascii="Source Serif Pro" w:hAnsi="Source Serif Pro"/>
          <w:bCs/>
          <w:sz w:val="24"/>
          <w:szCs w:val="24"/>
        </w:rPr>
        <w:t>ran</w:t>
      </w:r>
      <w:r>
        <w:rPr>
          <w:rFonts w:ascii="Source Serif Pro" w:hAnsi="Source Serif Pro"/>
          <w:bCs/>
          <w:sz w:val="24"/>
          <w:szCs w:val="24"/>
        </w:rPr>
        <w:t xml:space="preserve"> the country’s most successful CO</w:t>
      </w:r>
      <w:r w:rsidR="00D11781">
        <w:rPr>
          <w:rFonts w:ascii="Source Serif Pro" w:hAnsi="Source Serif Pro"/>
          <w:bCs/>
          <w:sz w:val="24"/>
          <w:szCs w:val="24"/>
        </w:rPr>
        <w:t>E</w:t>
      </w:r>
      <w:r>
        <w:rPr>
          <w:rFonts w:ascii="Source Serif Pro" w:hAnsi="Source Serif Pro"/>
          <w:bCs/>
          <w:sz w:val="24"/>
          <w:szCs w:val="24"/>
        </w:rPr>
        <w:t xml:space="preserve"> program with Walmart, Lowe’s and McKesson</w:t>
      </w:r>
      <w:r w:rsidR="00EB1599">
        <w:rPr>
          <w:rFonts w:ascii="Source Serif Pro" w:hAnsi="Source Serif Pro"/>
          <w:bCs/>
          <w:sz w:val="24"/>
          <w:szCs w:val="24"/>
        </w:rPr>
        <w:t xml:space="preserve"> saving more than </w:t>
      </w:r>
      <w:r w:rsidR="004D2222" w:rsidRPr="004D2222">
        <w:rPr>
          <w:rFonts w:ascii="Source Serif Pro" w:hAnsi="Source Serif Pro"/>
          <w:b/>
          <w:sz w:val="24"/>
          <w:szCs w:val="24"/>
        </w:rPr>
        <w:t>$20 million</w:t>
      </w:r>
      <w:r>
        <w:rPr>
          <w:rFonts w:ascii="Source Serif Pro" w:hAnsi="Source Serif Pro"/>
          <w:bCs/>
          <w:sz w:val="24"/>
          <w:szCs w:val="24"/>
        </w:rPr>
        <w:t xml:space="preserve">. </w:t>
      </w:r>
      <w:r w:rsidR="00EB1599">
        <w:rPr>
          <w:rFonts w:ascii="Source Serif Pro" w:hAnsi="Source Serif Pro"/>
          <w:bCs/>
          <w:sz w:val="24"/>
          <w:szCs w:val="24"/>
        </w:rPr>
        <w:t>PBGH is</w:t>
      </w:r>
      <w:r>
        <w:rPr>
          <w:rFonts w:ascii="Source Serif Pro" w:hAnsi="Source Serif Pro"/>
          <w:bCs/>
          <w:sz w:val="24"/>
          <w:szCs w:val="24"/>
        </w:rPr>
        <w:t xml:space="preserve"> </w:t>
      </w:r>
      <w:r w:rsidR="004A2F8B">
        <w:rPr>
          <w:rFonts w:ascii="Source Serif Pro" w:hAnsi="Source Serif Pro"/>
          <w:bCs/>
          <w:sz w:val="24"/>
          <w:szCs w:val="24"/>
        </w:rPr>
        <w:t xml:space="preserve">also </w:t>
      </w:r>
      <w:r>
        <w:rPr>
          <w:rFonts w:ascii="Source Serif Pro" w:hAnsi="Source Serif Pro"/>
          <w:bCs/>
          <w:sz w:val="24"/>
          <w:szCs w:val="24"/>
        </w:rPr>
        <w:t xml:space="preserve">responsible for </w:t>
      </w:r>
      <w:r w:rsidR="00EB1599">
        <w:rPr>
          <w:rFonts w:ascii="Source Serif Pro" w:hAnsi="Source Serif Pro"/>
          <w:bCs/>
          <w:sz w:val="24"/>
          <w:szCs w:val="24"/>
        </w:rPr>
        <w:t xml:space="preserve">bringing </w:t>
      </w:r>
      <w:r>
        <w:rPr>
          <w:rFonts w:ascii="Source Serif Pro" w:hAnsi="Source Serif Pro"/>
          <w:bCs/>
          <w:sz w:val="24"/>
          <w:szCs w:val="24"/>
        </w:rPr>
        <w:t>the landmark Sutter Health case</w:t>
      </w:r>
      <w:r w:rsidR="00EB1599">
        <w:rPr>
          <w:rFonts w:ascii="Source Serif Pro" w:hAnsi="Source Serif Pro"/>
          <w:bCs/>
          <w:sz w:val="24"/>
          <w:szCs w:val="24"/>
        </w:rPr>
        <w:t xml:space="preserve"> to California’s AG</w:t>
      </w:r>
      <w:r w:rsidR="00D11781">
        <w:rPr>
          <w:rFonts w:ascii="Source Serif Pro" w:hAnsi="Source Serif Pro"/>
          <w:bCs/>
          <w:sz w:val="24"/>
          <w:szCs w:val="24"/>
        </w:rPr>
        <w:t xml:space="preserve">, which will </w:t>
      </w:r>
      <w:r w:rsidR="00D11781" w:rsidRPr="004D2222">
        <w:rPr>
          <w:rFonts w:ascii="Source Serif Pro" w:hAnsi="Source Serif Pro"/>
          <w:b/>
          <w:sz w:val="24"/>
          <w:szCs w:val="24"/>
        </w:rPr>
        <w:t>return $575 million to purchasers</w:t>
      </w:r>
      <w:r w:rsidR="00D11781">
        <w:rPr>
          <w:rFonts w:ascii="Source Serif Pro" w:hAnsi="Source Serif Pro"/>
          <w:bCs/>
          <w:sz w:val="24"/>
          <w:szCs w:val="24"/>
        </w:rPr>
        <w:t xml:space="preserve"> and set new rules </w:t>
      </w:r>
      <w:r w:rsidR="004D2222">
        <w:rPr>
          <w:rFonts w:ascii="Source Serif Pro" w:hAnsi="Source Serif Pro"/>
          <w:bCs/>
          <w:sz w:val="24"/>
          <w:szCs w:val="24"/>
        </w:rPr>
        <w:t>amounting to</w:t>
      </w:r>
      <w:r w:rsidR="00D11781">
        <w:rPr>
          <w:rFonts w:ascii="Source Serif Pro" w:hAnsi="Source Serif Pro"/>
          <w:bCs/>
          <w:sz w:val="24"/>
          <w:szCs w:val="24"/>
        </w:rPr>
        <w:t xml:space="preserve"> even </w:t>
      </w:r>
      <w:r w:rsidR="004D2222">
        <w:rPr>
          <w:rFonts w:ascii="Source Serif Pro" w:hAnsi="Source Serif Pro"/>
          <w:bCs/>
          <w:sz w:val="24"/>
          <w:szCs w:val="24"/>
        </w:rPr>
        <w:t xml:space="preserve">greater savings </w:t>
      </w:r>
      <w:r w:rsidR="004A2F8B">
        <w:rPr>
          <w:rFonts w:ascii="Source Serif Pro" w:hAnsi="Source Serif Pro"/>
          <w:bCs/>
          <w:sz w:val="24"/>
          <w:szCs w:val="24"/>
        </w:rPr>
        <w:t>for</w:t>
      </w:r>
      <w:r w:rsidR="004D2222">
        <w:rPr>
          <w:rFonts w:ascii="Source Serif Pro" w:hAnsi="Source Serif Pro"/>
          <w:bCs/>
          <w:sz w:val="24"/>
          <w:szCs w:val="24"/>
        </w:rPr>
        <w:t xml:space="preserve"> employers</w:t>
      </w:r>
      <w:r w:rsidR="00D11781">
        <w:rPr>
          <w:rFonts w:ascii="Source Serif Pro" w:hAnsi="Source Serif Pro"/>
          <w:bCs/>
          <w:sz w:val="24"/>
          <w:szCs w:val="24"/>
        </w:rPr>
        <w:t xml:space="preserve"> over time</w:t>
      </w:r>
      <w:r w:rsidR="00EB1599">
        <w:rPr>
          <w:rFonts w:ascii="Source Serif Pro" w:hAnsi="Source Serif Pro"/>
          <w:bCs/>
          <w:sz w:val="24"/>
          <w:szCs w:val="24"/>
        </w:rPr>
        <w:t xml:space="preserve">. It’s pharmacy solutions </w:t>
      </w:r>
      <w:r w:rsidR="00EB1599" w:rsidRPr="004D2222">
        <w:rPr>
          <w:rFonts w:ascii="Source Serif Pro" w:hAnsi="Source Serif Pro"/>
          <w:b/>
          <w:sz w:val="24"/>
          <w:szCs w:val="24"/>
        </w:rPr>
        <w:t>save members up to 24% on PBM costs</w:t>
      </w:r>
      <w:r w:rsidR="00EB1599">
        <w:rPr>
          <w:rFonts w:ascii="Source Serif Pro" w:hAnsi="Source Serif Pro"/>
          <w:bCs/>
          <w:sz w:val="24"/>
          <w:szCs w:val="24"/>
        </w:rPr>
        <w:t xml:space="preserve">, </w:t>
      </w:r>
      <w:r>
        <w:rPr>
          <w:rFonts w:ascii="Source Serif Pro" w:hAnsi="Source Serif Pro"/>
          <w:bCs/>
          <w:sz w:val="24"/>
          <w:szCs w:val="24"/>
        </w:rPr>
        <w:t xml:space="preserve">and </w:t>
      </w:r>
      <w:r w:rsidR="00EB1599">
        <w:rPr>
          <w:rFonts w:ascii="Source Serif Pro" w:hAnsi="Source Serif Pro"/>
          <w:bCs/>
          <w:sz w:val="24"/>
          <w:szCs w:val="24"/>
        </w:rPr>
        <w:t>the organization has a range of vendor management tools and</w:t>
      </w:r>
      <w:r>
        <w:rPr>
          <w:rFonts w:ascii="Source Serif Pro" w:hAnsi="Source Serif Pro"/>
          <w:bCs/>
          <w:sz w:val="24"/>
          <w:szCs w:val="24"/>
        </w:rPr>
        <w:t xml:space="preserve"> </w:t>
      </w:r>
      <w:r w:rsidR="004A2F8B">
        <w:rPr>
          <w:rFonts w:ascii="Source Serif Pro" w:hAnsi="Source Serif Pro"/>
          <w:bCs/>
          <w:sz w:val="24"/>
          <w:szCs w:val="24"/>
        </w:rPr>
        <w:t xml:space="preserve">groundbreaking </w:t>
      </w:r>
      <w:r>
        <w:rPr>
          <w:rFonts w:ascii="Source Serif Pro" w:hAnsi="Source Serif Pro"/>
          <w:bCs/>
          <w:sz w:val="24"/>
          <w:szCs w:val="24"/>
        </w:rPr>
        <w:t xml:space="preserve">payment reform efforts </w:t>
      </w:r>
      <w:r w:rsidR="00EB1599">
        <w:rPr>
          <w:rFonts w:ascii="Source Serif Pro" w:hAnsi="Source Serif Pro"/>
          <w:bCs/>
          <w:sz w:val="24"/>
          <w:szCs w:val="24"/>
        </w:rPr>
        <w:t xml:space="preserve">in service of purchaser needs. </w:t>
      </w:r>
      <w:r>
        <w:rPr>
          <w:rFonts w:ascii="Source Serif Pro" w:hAnsi="Source Serif Pro"/>
          <w:bCs/>
          <w:sz w:val="24"/>
          <w:szCs w:val="24"/>
        </w:rPr>
        <w:t xml:space="preserve"> </w:t>
      </w:r>
    </w:p>
    <w:p w14:paraId="5B08F2BC" w14:textId="77777777" w:rsidR="00EB1599" w:rsidRDefault="00EB1599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</w:p>
    <w:p w14:paraId="6DB3A613" w14:textId="31FB9609" w:rsidR="004D2222" w:rsidRDefault="001503C9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  <w:r>
        <w:rPr>
          <w:rFonts w:ascii="Source Serif Pro" w:hAnsi="Source Serif Pro"/>
          <w:bCs/>
          <w:sz w:val="24"/>
          <w:szCs w:val="24"/>
        </w:rPr>
        <w:t xml:space="preserve">I’ll </w:t>
      </w:r>
      <w:r w:rsidR="004D2222">
        <w:rPr>
          <w:rFonts w:ascii="Source Serif Pro" w:hAnsi="Source Serif Pro"/>
          <w:bCs/>
          <w:sz w:val="24"/>
          <w:szCs w:val="24"/>
        </w:rPr>
        <w:t>leave you now in the capable hands of</w:t>
      </w:r>
      <w:r>
        <w:rPr>
          <w:rFonts w:ascii="Source Serif Pro" w:hAnsi="Source Serif Pro"/>
          <w:bCs/>
          <w:sz w:val="24"/>
          <w:szCs w:val="24"/>
        </w:rPr>
        <w:t xml:space="preserve"> [PBGH staff member]</w:t>
      </w:r>
      <w:r w:rsidR="004D2222">
        <w:rPr>
          <w:rFonts w:ascii="Source Serif Pro" w:hAnsi="Source Serif Pro"/>
          <w:bCs/>
          <w:sz w:val="24"/>
          <w:szCs w:val="24"/>
        </w:rPr>
        <w:t>,</w:t>
      </w:r>
      <w:r w:rsidR="004A2F8B">
        <w:rPr>
          <w:rFonts w:ascii="Source Serif Pro" w:hAnsi="Source Serif Pro"/>
          <w:bCs/>
          <w:sz w:val="24"/>
          <w:szCs w:val="24"/>
        </w:rPr>
        <w:t xml:space="preserve"> </w:t>
      </w:r>
      <w:r>
        <w:rPr>
          <w:rFonts w:ascii="Source Serif Pro" w:hAnsi="Source Serif Pro"/>
          <w:bCs/>
          <w:sz w:val="24"/>
          <w:szCs w:val="24"/>
        </w:rPr>
        <w:t xml:space="preserve">but am happy to answer any questions you might have and to share </w:t>
      </w:r>
      <w:r w:rsidR="00EB1599">
        <w:rPr>
          <w:rFonts w:ascii="Source Serif Pro" w:hAnsi="Source Serif Pro"/>
          <w:bCs/>
          <w:sz w:val="24"/>
          <w:szCs w:val="24"/>
        </w:rPr>
        <w:t xml:space="preserve">details about </w:t>
      </w:r>
      <w:r>
        <w:rPr>
          <w:rFonts w:ascii="Source Serif Pro" w:hAnsi="Source Serif Pro"/>
          <w:bCs/>
          <w:sz w:val="24"/>
          <w:szCs w:val="24"/>
        </w:rPr>
        <w:t xml:space="preserve">the value I personally have gained by being a member. </w:t>
      </w:r>
    </w:p>
    <w:p w14:paraId="6487CC74" w14:textId="77777777" w:rsidR="004D2222" w:rsidRDefault="004D2222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</w:p>
    <w:p w14:paraId="7237CC93" w14:textId="1FF7125A" w:rsidR="00F4677F" w:rsidRDefault="00EB1599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  <w:r>
        <w:rPr>
          <w:rFonts w:ascii="Source Serif Pro" w:hAnsi="Source Serif Pro"/>
          <w:bCs/>
          <w:sz w:val="24"/>
          <w:szCs w:val="24"/>
        </w:rPr>
        <w:t xml:space="preserve">I hope to see you </w:t>
      </w:r>
      <w:r w:rsidR="00D11781">
        <w:rPr>
          <w:rFonts w:ascii="Source Serif Pro" w:hAnsi="Source Serif Pro"/>
          <w:bCs/>
          <w:sz w:val="24"/>
          <w:szCs w:val="24"/>
        </w:rPr>
        <w:t xml:space="preserve">soon </w:t>
      </w:r>
      <w:r>
        <w:rPr>
          <w:rFonts w:ascii="Source Serif Pro" w:hAnsi="Source Serif Pro"/>
          <w:bCs/>
          <w:sz w:val="24"/>
          <w:szCs w:val="24"/>
        </w:rPr>
        <w:t>at an upcoming PBGH meeting!</w:t>
      </w:r>
    </w:p>
    <w:p w14:paraId="5D28C349" w14:textId="7FD8B390" w:rsidR="00EB1599" w:rsidRDefault="00EB1599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</w:p>
    <w:p w14:paraId="376D98AB" w14:textId="5363E825" w:rsidR="00EB1599" w:rsidRDefault="00EB1599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  <w:r>
        <w:rPr>
          <w:rFonts w:ascii="Source Serif Pro" w:hAnsi="Source Serif Pro"/>
          <w:bCs/>
          <w:sz w:val="24"/>
          <w:szCs w:val="24"/>
        </w:rPr>
        <w:t>Thanks,</w:t>
      </w:r>
    </w:p>
    <w:p w14:paraId="3ACDA830" w14:textId="1B12E4EB" w:rsidR="00EB1599" w:rsidRPr="00F4677F" w:rsidRDefault="00EB1599" w:rsidP="00F4677F">
      <w:pPr>
        <w:spacing w:after="0" w:line="276" w:lineRule="auto"/>
        <w:rPr>
          <w:rFonts w:ascii="Source Serif Pro" w:hAnsi="Source Serif Pro"/>
          <w:bCs/>
          <w:sz w:val="24"/>
          <w:szCs w:val="24"/>
        </w:rPr>
      </w:pPr>
      <w:r>
        <w:rPr>
          <w:rFonts w:ascii="Source Serif Pro" w:hAnsi="Source Serif Pro"/>
          <w:bCs/>
          <w:sz w:val="24"/>
          <w:szCs w:val="24"/>
        </w:rPr>
        <w:lastRenderedPageBreak/>
        <w:t>XXXXX</w:t>
      </w:r>
    </w:p>
    <w:p w14:paraId="77574CDA" w14:textId="77777777" w:rsidR="00761C47" w:rsidRPr="00F4677F" w:rsidRDefault="00D03F49" w:rsidP="00F4677F">
      <w:pPr>
        <w:spacing w:line="276" w:lineRule="auto"/>
        <w:rPr>
          <w:rFonts w:ascii="Source Serif Pro" w:hAnsi="Source Serif Pro"/>
          <w:sz w:val="24"/>
          <w:szCs w:val="24"/>
        </w:rPr>
      </w:pPr>
    </w:p>
    <w:sectPr w:rsidR="00761C47" w:rsidRPr="00F46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 Light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ource Serif Pro">
    <w:altName w:val="Cambria"/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5226E"/>
    <w:multiLevelType w:val="hybridMultilevel"/>
    <w:tmpl w:val="28FC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01853"/>
    <w:multiLevelType w:val="hybridMultilevel"/>
    <w:tmpl w:val="B584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7F"/>
    <w:rsid w:val="001503C9"/>
    <w:rsid w:val="00385056"/>
    <w:rsid w:val="004A2F8B"/>
    <w:rsid w:val="004D2222"/>
    <w:rsid w:val="00D03F49"/>
    <w:rsid w:val="00D11781"/>
    <w:rsid w:val="00DB164E"/>
    <w:rsid w:val="00EB1599"/>
    <w:rsid w:val="00F4677F"/>
    <w:rsid w:val="00F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5391"/>
  <w15:chartTrackingRefBased/>
  <w15:docId w15:val="{E5E3AE61-8424-431D-8A9E-D94C6D59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77F"/>
    <w:rPr>
      <w:color w:val="0563C1" w:themeColor="hyperlink"/>
      <w:u w:val="single"/>
    </w:rPr>
  </w:style>
  <w:style w:type="paragraph" w:customStyle="1" w:styleId="Default">
    <w:name w:val="Default"/>
    <w:rsid w:val="00F4677F"/>
    <w:pPr>
      <w:autoSpaceDE w:val="0"/>
      <w:autoSpaceDN w:val="0"/>
      <w:adjustRightInd w:val="0"/>
      <w:spacing w:after="0" w:line="240" w:lineRule="auto"/>
    </w:pPr>
    <w:rPr>
      <w:rFonts w:ascii="Work Sans Light" w:hAnsi="Work Sans Light" w:cs="Work Sans Light"/>
      <w:color w:val="000000"/>
      <w:sz w:val="24"/>
      <w:szCs w:val="24"/>
    </w:rPr>
  </w:style>
  <w:style w:type="character" w:customStyle="1" w:styleId="A1">
    <w:name w:val="A1"/>
    <w:uiPriority w:val="99"/>
    <w:rsid w:val="00F4677F"/>
    <w:rPr>
      <w:rFonts w:cs="Work Sans 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Zamosky</dc:creator>
  <cp:keywords/>
  <dc:description/>
  <cp:lastModifiedBy>Lisa Zamosky</cp:lastModifiedBy>
  <cp:revision>4</cp:revision>
  <dcterms:created xsi:type="dcterms:W3CDTF">2021-04-16T00:48:00Z</dcterms:created>
  <dcterms:modified xsi:type="dcterms:W3CDTF">2021-04-16T22:55:00Z</dcterms:modified>
</cp:coreProperties>
</file>